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96ABB" w:rsidR="00667288" w:rsidP="48F41983" w:rsidRDefault="126C4715" w14:paraId="2C078E63" w14:textId="5EFBB4D2">
      <w:pPr>
        <w:jc w:val="center"/>
        <w:rPr>
          <w:rFonts w:ascii="Georgia" w:hAnsi="Georgia" w:eastAsia="Calibri" w:cs="Calibri"/>
          <w:b/>
          <w:bCs/>
          <w:color w:val="2E74B5" w:themeColor="accent5" w:themeShade="BF"/>
          <w:sz w:val="31"/>
          <w:szCs w:val="31"/>
        </w:rPr>
      </w:pPr>
      <w:r w:rsidRPr="00796ABB">
        <w:rPr>
          <w:rFonts w:ascii="Georgia" w:hAnsi="Georgia" w:eastAsia="Calibri" w:cs="Calibri"/>
          <w:b/>
          <w:bCs/>
          <w:color w:val="2E74B5" w:themeColor="accent5" w:themeShade="BF"/>
          <w:sz w:val="31"/>
          <w:szCs w:val="31"/>
        </w:rPr>
        <w:t>Tips from EBD: Google Scholar Alerts</w:t>
      </w:r>
    </w:p>
    <w:p w:rsidR="00492363" w:rsidP="66C7CEEB" w:rsidRDefault="00492363" w14:paraId="2FBCCF91" w14:textId="4F6A6E71">
      <w:pPr>
        <w:shd w:val="clear" w:color="auto" w:fill="FFFFFF" w:themeFill="background1"/>
        <w:spacing w:after="150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hyperlink r:id="Rbdced2d56dad4fda">
        <w:r w:rsidRPr="66C7CEEB" w:rsidR="00492363">
          <w:rPr>
            <w:rStyle w:val="Hyperlink"/>
            <w:rFonts w:ascii="Georgia" w:hAnsi="Georgia" w:eastAsia="Times New Roman" w:cs="Arial"/>
            <w:b w:val="1"/>
            <w:bCs w:val="1"/>
            <w:sz w:val="23"/>
            <w:szCs w:val="23"/>
          </w:rPr>
          <w:t>Google Scholar</w:t>
        </w:r>
        <w:r w:rsidRPr="66C7CEEB" w:rsidR="00492363">
          <w:rPr>
            <w:rStyle w:val="Hyperlink"/>
            <w:rFonts w:ascii="Georgia" w:hAnsi="Georgia" w:eastAsia="Times New Roman" w:cs="Arial"/>
            <w:sz w:val="23"/>
            <w:szCs w:val="23"/>
          </w:rPr>
          <w:t> </w:t>
        </w:r>
      </w:hyperlink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 xml:space="preserve">allows for research </w:t>
      </w:r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 xml:space="preserve">of scholarly journals and books across </w:t>
      </w:r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 xml:space="preserve">multiple </w:t>
      </w:r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>disciplines.  </w:t>
      </w:r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>With Google Scholar,</w:t>
      </w:r>
      <w:r w:rsidRPr="66C7CEEB" w:rsidR="00492363">
        <w:rPr>
          <w:rFonts w:ascii="Georgia" w:hAnsi="Georgia" w:eastAsia="Times New Roman" w:cs="Arial"/>
          <w:color w:val="333333"/>
          <w:sz w:val="23"/>
          <w:szCs w:val="23"/>
        </w:rPr>
        <w:t xml:space="preserve"> </w:t>
      </w:r>
      <w:r w:rsidRPr="66C7CEEB" w:rsidR="66C7CEEB">
        <w:rPr>
          <w:rFonts w:ascii="Georgia" w:hAnsi="Georgia" w:eastAsia="Times New Roman" w:cs="Arial"/>
          <w:color w:val="333333"/>
          <w:sz w:val="23"/>
          <w:szCs w:val="23"/>
        </w:rPr>
        <w:t>you can craft a precise search where you are likely to find many relevant results.</w:t>
      </w:r>
    </w:p>
    <w:p w:rsidRPr="00492363" w:rsidR="00492363" w:rsidP="00492363" w:rsidRDefault="00492363" w14:paraId="3D74BE19" w14:textId="77777777">
      <w:pPr>
        <w:shd w:val="clear" w:color="auto" w:fill="FFFFFF"/>
        <w:spacing w:after="150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492363">
        <w:rPr>
          <w:rFonts w:ascii="Georgia" w:hAnsi="Georgia" w:eastAsia="Times New Roman" w:cs="Arial"/>
          <w:color w:val="333333"/>
          <w:sz w:val="23"/>
          <w:szCs w:val="23"/>
        </w:rPr>
        <w:t>Google Scholar allows you to set up alerts for new results matching your search.  Alerts come out several times per week.  To set up an alert:</w:t>
      </w:r>
    </w:p>
    <w:p w:rsidRPr="00492363" w:rsidR="00901E1A" w:rsidP="00901E1A" w:rsidRDefault="00901E1A" w14:paraId="69C2ED87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>
        <w:rPr>
          <w:rFonts w:ascii="Georgia" w:hAnsi="Georgia" w:eastAsia="Times New Roman" w:cs="Arial"/>
          <w:color w:val="333333"/>
          <w:sz w:val="23"/>
          <w:szCs w:val="23"/>
        </w:rPr>
        <w:t>Click on the ellipses in the top left corner of the page.</w:t>
      </w:r>
    </w:p>
    <w:p w:rsidRPr="00901E1A" w:rsidR="00901E1A" w:rsidP="00901E1A" w:rsidRDefault="00901E1A" w14:paraId="51601002" w14:textId="24FF1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492363">
        <w:rPr>
          <w:rFonts w:ascii="Georgia" w:hAnsi="Georgia" w:eastAsia="Times New Roman" w:cs="Arial"/>
          <w:color w:val="333333"/>
          <w:sz w:val="23"/>
          <w:szCs w:val="23"/>
        </w:rPr>
        <w:t xml:space="preserve">Click the envelope icon </w:t>
      </w:r>
      <w:r>
        <w:rPr>
          <w:rFonts w:ascii="Georgia" w:hAnsi="Georgia" w:eastAsia="Times New Roman" w:cs="Arial"/>
          <w:color w:val="333333"/>
          <w:sz w:val="23"/>
          <w:szCs w:val="23"/>
        </w:rPr>
        <w:t>on the left side</w:t>
      </w:r>
      <w:r w:rsidRPr="00492363">
        <w:rPr>
          <w:rFonts w:ascii="Georgia" w:hAnsi="Georgia" w:eastAsia="Times New Roman" w:cs="Arial"/>
          <w:color w:val="333333"/>
          <w:sz w:val="23"/>
          <w:szCs w:val="23"/>
        </w:rPr>
        <w:t xml:space="preserve"> of the screen</w:t>
      </w:r>
      <w:r w:rsidRPr="00796ABB">
        <w:rPr>
          <w:rFonts w:ascii="Georgia" w:hAnsi="Georgia" w:eastAsia="Times New Roman" w:cs="Arial"/>
          <w:color w:val="333333"/>
          <w:sz w:val="23"/>
          <w:szCs w:val="23"/>
        </w:rPr>
        <w:t>.</w:t>
      </w:r>
    </w:p>
    <w:p w:rsidR="00492363" w:rsidP="00492363" w:rsidRDefault="00492363" w14:paraId="42AD94CE" w14:textId="7DA8D7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492363">
        <w:rPr>
          <w:rFonts w:ascii="Georgia" w:hAnsi="Georgia" w:eastAsia="Times New Roman" w:cs="Arial"/>
          <w:color w:val="333333"/>
          <w:sz w:val="23"/>
          <w:szCs w:val="23"/>
        </w:rPr>
        <w:t>Refine your search until it brings back results you like.  (You can search for keywords, items citing a known item, items by a specific author, etc.).</w:t>
      </w:r>
    </w:p>
    <w:p w:rsidRPr="00796ABB" w:rsidR="001B4BD8" w:rsidP="00492363" w:rsidRDefault="00492363" w14:paraId="4486D96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492363">
        <w:rPr>
          <w:rFonts w:ascii="Georgia" w:hAnsi="Georgia" w:eastAsia="Times New Roman" w:cs="Arial"/>
          <w:color w:val="333333"/>
          <w:sz w:val="23"/>
          <w:szCs w:val="23"/>
        </w:rPr>
        <w:t xml:space="preserve">Set your preference for whether you want to receive up to 10 or 20 alerts per message, and specify the email </w:t>
      </w:r>
      <w:r w:rsidRPr="00796ABB" w:rsidR="001B4BD8">
        <w:rPr>
          <w:rFonts w:ascii="Georgia" w:hAnsi="Georgia" w:eastAsia="Times New Roman" w:cs="Arial"/>
          <w:color w:val="333333"/>
          <w:sz w:val="23"/>
          <w:szCs w:val="23"/>
        </w:rPr>
        <w:t xml:space="preserve">address </w:t>
      </w:r>
      <w:r w:rsidRPr="00492363">
        <w:rPr>
          <w:rFonts w:ascii="Georgia" w:hAnsi="Georgia" w:eastAsia="Times New Roman" w:cs="Arial"/>
          <w:color w:val="333333"/>
          <w:sz w:val="23"/>
          <w:szCs w:val="23"/>
        </w:rPr>
        <w:t>to receive the alerts.</w:t>
      </w:r>
      <w:r w:rsidRPr="00796ABB" w:rsidR="001B4BD8">
        <w:rPr>
          <w:rFonts w:ascii="Georgia" w:hAnsi="Georgia" w:eastAsia="Times New Roman" w:cs="Arial"/>
          <w:color w:val="333333"/>
          <w:sz w:val="23"/>
          <w:szCs w:val="23"/>
        </w:rPr>
        <w:t xml:space="preserve"> </w:t>
      </w:r>
    </w:p>
    <w:p w:rsidRPr="00492363" w:rsidR="00492363" w:rsidP="001B4BD8" w:rsidRDefault="001B4BD8" w14:paraId="656CB8EE" w14:textId="25FD3F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796ABB">
        <w:rPr>
          <w:rFonts w:ascii="Georgia" w:hAnsi="Georgia" w:eastAsia="Times New Roman" w:cs="Arial"/>
          <w:color w:val="333333"/>
          <w:sz w:val="23"/>
          <w:szCs w:val="23"/>
        </w:rPr>
        <w:t>Note: You can send a Google Scholar alert to multiple emails by putting a coma after each address.</w:t>
      </w:r>
    </w:p>
    <w:p w:rsidRPr="00796ABB" w:rsidR="00492363" w:rsidP="00492363" w:rsidRDefault="00492363" w14:paraId="16FF6AD7" w14:textId="410D5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Arial"/>
          <w:color w:val="333333"/>
          <w:sz w:val="23"/>
          <w:szCs w:val="23"/>
        </w:rPr>
      </w:pPr>
      <w:r w:rsidRPr="00492363">
        <w:rPr>
          <w:rFonts w:ascii="Georgia" w:hAnsi="Georgia" w:eastAsia="Times New Roman" w:cs="Arial"/>
          <w:color w:val="333333"/>
          <w:sz w:val="23"/>
          <w:szCs w:val="23"/>
        </w:rPr>
        <w:t>You will receive an email to confirm that you want to set the alert.</w:t>
      </w:r>
    </w:p>
    <w:p w:rsidRPr="00492363" w:rsidR="001F7BCE" w:rsidP="01796F15" w:rsidRDefault="00901E1A" w14:paraId="0E9D7992" w14:textId="38D1B1F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5FDA4" wp14:editId="5FA615B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61950" cy="23812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ame 6" style="position:absolute;margin-left:0;margin-top:3.55pt;width:28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61950,238125" o:spid="_x0000_s1026" fillcolor="#4472c4 [3204]" strokecolor="#1f3763 [1604]" strokeweight="1pt" path="m,l361950,r,238125l,238125,,xm29766,29766r,178593l332184,208359r,-178593l29766,2976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" w14:anchorId="5515985C">
                <v:stroke joinstyle="miter"/>
                <v:path arrowok="t" o:connecttype="custom" o:connectlocs="0,0;361950,0;361950,238125;0,238125;0,0;29766,29766;29766,208359;332184,208359;332184,29766;29766,29766" o:connectangles="0,0,0,0,0,0,0,0,0,0"/>
                <w10:wrap anchorx="margin"/>
              </v:shape>
            </w:pict>
          </mc:Fallback>
        </mc:AlternateContent>
      </w:r>
      <w:r w:rsidR="001F7BCE">
        <w:rPr>
          <w:noProof/>
        </w:rPr>
        <w:drawing>
          <wp:anchor distT="0" distB="0" distL="114300" distR="114300" simplePos="0" relativeHeight="251659264" behindDoc="1" locked="0" layoutInCell="1" allowOverlap="1" wp14:anchorId="393796BF" wp14:editId="4AFB0AB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66096" cy="2581275"/>
            <wp:effectExtent l="0" t="0" r="0" b="0"/>
            <wp:wrapTight wrapText="bothSides">
              <wp:wrapPolygon edited="0">
                <wp:start x="0" y="0"/>
                <wp:lineTo x="0" y="21449"/>
                <wp:lineTo x="21296" y="21449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9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8F41983" w:rsidP="48F41983" w:rsidRDefault="00901E1A" w14:paraId="0E2A72DA" w14:textId="16B80D17">
      <w:pPr>
        <w:jc w:val="center"/>
        <w:rPr>
          <w:rFonts w:ascii="Calibri" w:hAnsi="Calibri" w:eastAsia="Calibri" w:cs="Calibri"/>
          <w:b/>
          <w:bCs/>
          <w:color w:val="2E74B5" w:themeColor="accent5" w:themeShade="BF"/>
          <w:sz w:val="31"/>
          <w:szCs w:val="31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4C2DC" wp14:editId="14B87356">
                <wp:simplePos x="0" y="0"/>
                <wp:positionH relativeFrom="column">
                  <wp:posOffset>28575</wp:posOffset>
                </wp:positionH>
                <wp:positionV relativeFrom="paragraph">
                  <wp:posOffset>808355</wp:posOffset>
                </wp:positionV>
                <wp:extent cx="1028700" cy="247650"/>
                <wp:effectExtent l="0" t="0" r="1905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" style="position:absolute;margin-left:2.25pt;margin-top:63.65pt;width:8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247650" o:spid="_x0000_s1026" fillcolor="#4472c4 [3204]" strokecolor="#1f3763 [1604]" strokeweight="1pt" path="m,l1028700,r,247650l,247650,,xm30956,30956r,185738l997744,216694r,-185738l30956,3095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" w14:anchorId="4CA45256">
                <v:stroke joinstyle="miter"/>
                <v:path arrowok="t" o:connecttype="custom" o:connectlocs="0,0;1028700,0;1028700,247650;0,247650;0,0;30956,30956;30956,216694;997744,216694;997744,30956;30956,30956" o:connectangles="0,0,0,0,0,0,0,0,0,0"/>
              </v:shape>
            </w:pict>
          </mc:Fallback>
        </mc:AlternateContent>
      </w:r>
      <w:r w:rsidR="001F7BCE">
        <w:rPr>
          <w:noProof/>
        </w:rPr>
        <w:drawing>
          <wp:anchor distT="0" distB="0" distL="114300" distR="114300" simplePos="0" relativeHeight="251658240" behindDoc="1" locked="0" layoutInCell="1" allowOverlap="1" wp14:anchorId="526DC558" wp14:editId="584B684E">
            <wp:simplePos x="0" y="0"/>
            <wp:positionH relativeFrom="margin">
              <wp:posOffset>1981200</wp:posOffset>
            </wp:positionH>
            <wp:positionV relativeFrom="paragraph">
              <wp:posOffset>278765</wp:posOffset>
            </wp:positionV>
            <wp:extent cx="4114800" cy="3413125"/>
            <wp:effectExtent l="0" t="0" r="0" b="0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48F419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3F5A"/>
    <w:multiLevelType w:val="multilevel"/>
    <w:tmpl w:val="51D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7104E"/>
    <w:rsid w:val="00064861"/>
    <w:rsid w:val="001B4BD8"/>
    <w:rsid w:val="001F7BCE"/>
    <w:rsid w:val="00245659"/>
    <w:rsid w:val="00492363"/>
    <w:rsid w:val="00667288"/>
    <w:rsid w:val="00796ABB"/>
    <w:rsid w:val="00901E1A"/>
    <w:rsid w:val="00A060CD"/>
    <w:rsid w:val="00D726FC"/>
    <w:rsid w:val="01796F15"/>
    <w:rsid w:val="126C4715"/>
    <w:rsid w:val="48F41983"/>
    <w:rsid w:val="66C7CEEB"/>
    <w:rsid w:val="6BA7104E"/>
    <w:rsid w:val="7D7BE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104E"/>
  <w15:chartTrackingRefBased/>
  <w15:docId w15:val="{835F5332-F78B-4549-A9C1-E46D2DF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3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363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scholar.google.com/" TargetMode="External" Id="Rbdced2d56dad4f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Wedeward</dc:creator>
  <keywords/>
  <dc:description/>
  <lastModifiedBy>Rachel Wedeward</lastModifiedBy>
  <revision>12</revision>
  <dcterms:created xsi:type="dcterms:W3CDTF">2022-02-08T19:45:00.0000000Z</dcterms:created>
  <dcterms:modified xsi:type="dcterms:W3CDTF">2022-02-24T19:42:27.7901537Z</dcterms:modified>
</coreProperties>
</file>